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C93" w:rsidRDefault="00225071" w:rsidP="001C5EAE">
      <w:pPr>
        <w:pStyle w:val="2"/>
        <w:keepNext w:val="0"/>
        <w:widowControl w:val="0"/>
        <w:contextualSpacing/>
        <w:jc w:val="right"/>
        <w:rPr>
          <w:b/>
          <w:bCs/>
          <w:spacing w:val="2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2671445</wp:posOffset>
            </wp:positionH>
            <wp:positionV relativeFrom="page">
              <wp:posOffset>440690</wp:posOffset>
            </wp:positionV>
            <wp:extent cx="627380" cy="793115"/>
            <wp:effectExtent l="0" t="0" r="0" b="0"/>
            <wp:wrapNone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5EAE">
        <w:rPr>
          <w:b/>
          <w:bCs/>
          <w:spacing w:val="20"/>
          <w:sz w:val="24"/>
          <w:szCs w:val="24"/>
        </w:rPr>
        <w:t>6</w:t>
      </w:r>
      <w:bookmarkStart w:id="0" w:name="_GoBack"/>
      <w:bookmarkEnd w:id="0"/>
    </w:p>
    <w:p w:rsidR="004C7C93" w:rsidRDefault="00225071">
      <w:pPr>
        <w:pStyle w:val="2"/>
        <w:keepNext w:val="0"/>
        <w:widowControl w:val="0"/>
        <w:ind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4C7C93" w:rsidRDefault="004C7C9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C7C93" w:rsidRDefault="004C7C93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4C7C93" w:rsidRDefault="00225071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  <w:r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ПРИМОРСКИЙ КРАЙ</w:t>
      </w:r>
    </w:p>
    <w:p w:rsidR="004C7C93" w:rsidRDefault="004C7C93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4C7C93" w:rsidRDefault="00225071">
      <w:pPr>
        <w:pStyle w:val="210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4C7C93" w:rsidRDefault="004C7C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C7C93" w:rsidRDefault="00225071">
      <w:pPr>
        <w:pStyle w:val="310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4C7C93" w:rsidRDefault="004C7C93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4C7C93" w:rsidRDefault="00225071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… … …       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              № …</w:t>
      </w:r>
    </w:p>
    <w:p w:rsidR="004C7C93" w:rsidRDefault="004C7C93">
      <w:pPr>
        <w:widowControl w:val="0"/>
        <w:spacing w:after="0" w:line="48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B0410E" w:rsidRDefault="00225071">
      <w:pPr>
        <w:spacing w:after="0" w:line="288" w:lineRule="atLeast"/>
        <w:ind w:right="14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 внесении изменений в решение Думы </w:t>
      </w:r>
      <w:r w:rsidR="00B0410E">
        <w:rPr>
          <w:rFonts w:ascii="Times New Roman" w:eastAsia="Times New Roman" w:hAnsi="Times New Roman"/>
          <w:sz w:val="24"/>
          <w:szCs w:val="24"/>
          <w:lang w:eastAsia="ar-SA"/>
        </w:rPr>
        <w:t xml:space="preserve">города Артема от 30.06.2005 </w:t>
      </w:r>
    </w:p>
    <w:p w:rsidR="004C7C93" w:rsidRDefault="00225071">
      <w:pPr>
        <w:spacing w:after="0" w:line="288" w:lineRule="atLeast"/>
        <w:ind w:right="14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№ 140 «Об организации транспортного обслуживания населения в границах </w:t>
      </w:r>
    </w:p>
    <w:p w:rsidR="004C7C93" w:rsidRDefault="00225071">
      <w:pPr>
        <w:spacing w:after="0" w:line="288" w:lineRule="atLeast"/>
        <w:ind w:right="14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Артемовского городского округа» (в ред. решения Думы Артемовского </w:t>
      </w:r>
    </w:p>
    <w:p w:rsidR="004C7C93" w:rsidRDefault="00225071">
      <w:pPr>
        <w:spacing w:after="0" w:line="288" w:lineRule="atLeast"/>
        <w:ind w:right="14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городского округа от 20.12.2018 № 190)</w:t>
      </w:r>
    </w:p>
    <w:p w:rsidR="004C7C93" w:rsidRDefault="004C7C93">
      <w:pPr>
        <w:widowControl w:val="0"/>
        <w:spacing w:after="0" w:line="48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4C7C93" w:rsidRDefault="00225071">
      <w:pPr>
        <w:pStyle w:val="ConsPlusTitle"/>
        <w:spacing w:line="360" w:lineRule="auto"/>
        <w:ind w:firstLine="709"/>
        <w:jc w:val="both"/>
      </w:pPr>
      <w:r>
        <w:rPr>
          <w:b w:val="0"/>
          <w:bCs w:val="0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                           от 20.03.2025  № 33-ФЗ «Об общих принципах организации местного самоуправления                  в единой системе публичной власти», руководствуясь Уставом Артёмовского городского округа Приморского края, Дума Артёмовского городского округа</w:t>
      </w:r>
    </w:p>
    <w:p w:rsidR="004C7C93" w:rsidRDefault="004C7C93">
      <w:pPr>
        <w:pStyle w:val="ConsPlusTitle"/>
        <w:ind w:firstLine="709"/>
        <w:jc w:val="both"/>
      </w:pPr>
    </w:p>
    <w:p w:rsidR="004C7C93" w:rsidRDefault="00225071">
      <w:pPr>
        <w:pStyle w:val="ConsPlusTitle"/>
        <w:spacing w:line="360" w:lineRule="auto"/>
        <w:jc w:val="both"/>
      </w:pPr>
      <w:r>
        <w:rPr>
          <w:b w:val="0"/>
          <w:bCs w:val="0"/>
        </w:rPr>
        <w:t>РЕШИЛА:</w:t>
      </w:r>
    </w:p>
    <w:p w:rsidR="004C7C93" w:rsidRDefault="004C7C93">
      <w:pPr>
        <w:pStyle w:val="ConsPlusTitle"/>
        <w:ind w:firstLine="709"/>
        <w:jc w:val="both"/>
      </w:pPr>
    </w:p>
    <w:p w:rsidR="004C7C93" w:rsidRDefault="002250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Внести изменения в решение Думы </w:t>
      </w:r>
      <w:r w:rsidR="00B0410E">
        <w:rPr>
          <w:rFonts w:ascii="Times New Roman" w:eastAsia="Times New Roman" w:hAnsi="Times New Roman"/>
          <w:sz w:val="24"/>
          <w:szCs w:val="24"/>
        </w:rPr>
        <w:t>города Артема 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т 30.06.2005 № 140 «Об организации транспортного обслуживания населения в границах Артемовского городского округа» (в ред. решения Думы Артемовского городского округа от 20.12.2018 № 190):</w:t>
      </w:r>
    </w:p>
    <w:p w:rsidR="004C7C93" w:rsidRDefault="002250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lang w:eastAsia="ar-SA"/>
        </w:rPr>
        <w:t xml:space="preserve">1.1. </w:t>
      </w:r>
      <w:r>
        <w:rPr>
          <w:rFonts w:ascii="Times New Roman" w:eastAsia="Times New Roman" w:hAnsi="Times New Roman"/>
          <w:sz w:val="24"/>
          <w:szCs w:val="24"/>
        </w:rPr>
        <w:t xml:space="preserve">Изложить преамбулу решения в новой редакции: 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обеспечения транспортного обслуживания населения Артемовского городского округа пассажирским автомобильным транспортом общего пользования (кроме такси), в соответствии с федеральными законами от 06.10.2003 № 131-ФЗ «Об общих принципах организации местного самоуправления в Российской Федерации»,                    от 13.07.2015 № 220-ФЗ «Об организации регулярных перевозок пассажиров и багажа автомобильным транспортом и городским наземным транспортом в Российской Федерации», от 20.03.2025 № 33-ФЗ «Об общих принципах организации местного самоуправления в единой системе публичной власти», законами Приморского края                     от 01.11.2018 № 378-КЗ «О наделении органов местного самоуправления муниципальных округов и городских округов Приморского края государственными полномочиями в сфере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транспортного обслуживания», от 23.12.2022 № 268-КЗ «Об организации транспортного обслуживания населения в Приморском крае»</w:t>
      </w:r>
      <w:r>
        <w:rPr>
          <w:rFonts w:ascii="Times New Roman" w:eastAsia="Times New Roman" w:hAnsi="Times New Roman"/>
          <w:sz w:val="24"/>
          <w:szCs w:val="24"/>
        </w:rPr>
        <w:t xml:space="preserve">, Дума Артемовского городского округа </w:t>
      </w:r>
    </w:p>
    <w:p w:rsidR="004C7C93" w:rsidRDefault="00225071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РЕШИЛА:».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Исключить абзац четвертый пункта 2.1 раздела 2 приложения к решению.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Дополнить абзацем пункт 2.2 раздела 2 приложения к решению в следующей редакции: 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«20) принимает решение об изменении вида регулярных перевозок.».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Изложить абзац 16 пункта 2.2 раздела 2 приложения к решению в новой редакции:</w:t>
      </w:r>
    </w:p>
    <w:p w:rsidR="004C7C93" w:rsidRDefault="002250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«16) устанавливает требования к осуществлению перевозок по регулируемым тарифам;».</w:t>
      </w:r>
    </w:p>
    <w:p w:rsidR="004C7C93" w:rsidRDefault="00225071">
      <w:pPr>
        <w:pStyle w:val="ConsPlusTitle"/>
        <w:widowControl w:val="0"/>
        <w:spacing w:line="360" w:lineRule="auto"/>
        <w:ind w:firstLine="709"/>
        <w:jc w:val="both"/>
      </w:pPr>
      <w:r>
        <w:rPr>
          <w:b w:val="0"/>
          <w:bCs w:val="0"/>
        </w:rPr>
        <w:t>2. Настоящее решение вступает в силу со дня его опубликования в газете «Выбор».</w:t>
      </w:r>
    </w:p>
    <w:p w:rsidR="004C7C93" w:rsidRDefault="00225071">
      <w:pPr>
        <w:pStyle w:val="ConsPlusTitle"/>
        <w:widowControl w:val="0"/>
        <w:spacing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3. Контроль за исполнением настоящего решения возложить на постоянную комиссию Думы Артёмовского городского округа по вопросам законности и защиты прав граждан (Наврось В.И.).</w:t>
      </w:r>
    </w:p>
    <w:p w:rsidR="004C7C93" w:rsidRDefault="004C7C9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4C7C93" w:rsidRDefault="004C7C9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4C7C93" w:rsidRDefault="004C7C9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4C7C93" w:rsidRDefault="00225071">
      <w:pPr>
        <w:widowControl w:val="0"/>
        <w:tabs>
          <w:tab w:val="left" w:pos="8041"/>
        </w:tabs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Артемовского городского округа                                                                    В.В. Квон</w:t>
      </w:r>
    </w:p>
    <w:sectPr w:rsidR="004C7C93">
      <w:headerReference w:type="default" r:id="rId9"/>
      <w:headerReference w:type="first" r:id="rId10"/>
      <w:pgSz w:w="11906" w:h="16838"/>
      <w:pgMar w:top="1134" w:right="849" w:bottom="993" w:left="1701" w:header="5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C93" w:rsidRDefault="00225071">
      <w:pPr>
        <w:spacing w:after="0" w:line="240" w:lineRule="auto"/>
      </w:pPr>
      <w:r>
        <w:separator/>
      </w:r>
    </w:p>
  </w:endnote>
  <w:endnote w:type="continuationSeparator" w:id="0">
    <w:p w:rsidR="004C7C93" w:rsidRDefault="00225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C93" w:rsidRDefault="00225071">
      <w:pPr>
        <w:spacing w:after="0" w:line="240" w:lineRule="auto"/>
      </w:pPr>
      <w:r>
        <w:separator/>
      </w:r>
    </w:p>
  </w:footnote>
  <w:footnote w:type="continuationSeparator" w:id="0">
    <w:p w:rsidR="004C7C93" w:rsidRDefault="00225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93" w:rsidRDefault="00225071">
    <w:pPr>
      <w:pStyle w:val="af7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1C5EAE" w:rsidRPr="001C5EAE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4C7C93" w:rsidRDefault="004C7C93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93" w:rsidRDefault="004C7C9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00F9B"/>
    <w:multiLevelType w:val="multilevel"/>
    <w:tmpl w:val="6096BB2E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3C850891"/>
    <w:multiLevelType w:val="multilevel"/>
    <w:tmpl w:val="4D287FE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51847740"/>
    <w:multiLevelType w:val="hybridMultilevel"/>
    <w:tmpl w:val="3A6C94AA"/>
    <w:lvl w:ilvl="0" w:tplc="D3726B6E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B4BE52DA">
      <w:start w:val="1"/>
      <w:numFmt w:val="lowerLetter"/>
      <w:lvlText w:val="%2."/>
      <w:lvlJc w:val="left"/>
      <w:pPr>
        <w:ind w:left="1620" w:hanging="360"/>
      </w:pPr>
    </w:lvl>
    <w:lvl w:ilvl="2" w:tplc="CC902D0C">
      <w:start w:val="1"/>
      <w:numFmt w:val="lowerRoman"/>
      <w:lvlText w:val="%3."/>
      <w:lvlJc w:val="right"/>
      <w:pPr>
        <w:ind w:left="2340" w:hanging="180"/>
      </w:pPr>
    </w:lvl>
    <w:lvl w:ilvl="3" w:tplc="77242428">
      <w:start w:val="1"/>
      <w:numFmt w:val="decimal"/>
      <w:lvlText w:val="%4."/>
      <w:lvlJc w:val="left"/>
      <w:pPr>
        <w:ind w:left="3060" w:hanging="360"/>
      </w:pPr>
    </w:lvl>
    <w:lvl w:ilvl="4" w:tplc="97D2E350">
      <w:start w:val="1"/>
      <w:numFmt w:val="lowerLetter"/>
      <w:lvlText w:val="%5."/>
      <w:lvlJc w:val="left"/>
      <w:pPr>
        <w:ind w:left="3780" w:hanging="360"/>
      </w:pPr>
    </w:lvl>
    <w:lvl w:ilvl="5" w:tplc="F8E6564E">
      <w:start w:val="1"/>
      <w:numFmt w:val="lowerRoman"/>
      <w:lvlText w:val="%6."/>
      <w:lvlJc w:val="right"/>
      <w:pPr>
        <w:ind w:left="4500" w:hanging="180"/>
      </w:pPr>
    </w:lvl>
    <w:lvl w:ilvl="6" w:tplc="568A569C">
      <w:start w:val="1"/>
      <w:numFmt w:val="decimal"/>
      <w:lvlText w:val="%7."/>
      <w:lvlJc w:val="left"/>
      <w:pPr>
        <w:ind w:left="5220" w:hanging="360"/>
      </w:pPr>
    </w:lvl>
    <w:lvl w:ilvl="7" w:tplc="2B34D74C">
      <w:start w:val="1"/>
      <w:numFmt w:val="lowerLetter"/>
      <w:lvlText w:val="%8."/>
      <w:lvlJc w:val="left"/>
      <w:pPr>
        <w:ind w:left="5940" w:hanging="360"/>
      </w:pPr>
    </w:lvl>
    <w:lvl w:ilvl="8" w:tplc="FC3E842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C93"/>
    <w:rsid w:val="001C5EAE"/>
    <w:rsid w:val="00225071"/>
    <w:rsid w:val="004C7C93"/>
    <w:rsid w:val="00B0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61E9"/>
  <w15:docId w15:val="{F0B05960-7DB7-4634-BD10-415DC0E3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AFCBA-2F77-47AA-87F8-335E83EF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User</cp:lastModifiedBy>
  <cp:revision>66</cp:revision>
  <cp:lastPrinted>2026-04-23T23:01:00Z</cp:lastPrinted>
  <dcterms:created xsi:type="dcterms:W3CDTF">2021-12-13T07:26:00Z</dcterms:created>
  <dcterms:modified xsi:type="dcterms:W3CDTF">2026-04-23T23:01:00Z</dcterms:modified>
</cp:coreProperties>
</file>